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4A37" w14:textId="7C37BF0A" w:rsidR="006B6FDF" w:rsidRPr="00191A4E" w:rsidRDefault="006B6FDF" w:rsidP="006B6FDF">
      <w:pPr>
        <w:spacing w:after="0"/>
        <w:rPr>
          <w:rFonts w:cstheme="minorHAnsi"/>
          <w:sz w:val="23"/>
          <w:szCs w:val="23"/>
        </w:rPr>
      </w:pPr>
    </w:p>
    <w:p w14:paraId="709C097A" w14:textId="77777777" w:rsidR="006B6FDF" w:rsidRPr="006B6FDF" w:rsidRDefault="006B6FDF" w:rsidP="006B6FDF">
      <w:pPr>
        <w:spacing w:after="0"/>
        <w:jc w:val="both"/>
        <w:rPr>
          <w:rFonts w:cstheme="minorHAnsi"/>
          <w:b/>
          <w:bCs/>
          <w:sz w:val="23"/>
          <w:szCs w:val="23"/>
        </w:rPr>
      </w:pPr>
      <w:r w:rsidRPr="00191A4E">
        <w:rPr>
          <w:rFonts w:cstheme="minorHAnsi"/>
          <w:b/>
          <w:bCs/>
          <w:sz w:val="23"/>
          <w:szCs w:val="23"/>
        </w:rPr>
        <w:t xml:space="preserve">Porté par Ateliers d’Art de France depuis 2009, le Salon International du Patrimoine Culturel rassemble et fédère l’ensemble des acteurs des métiers du patrimoine. Moment unique </w:t>
      </w:r>
      <w:r w:rsidRPr="006B6FDF">
        <w:rPr>
          <w:rFonts w:cstheme="minorHAnsi"/>
          <w:b/>
          <w:bCs/>
          <w:sz w:val="23"/>
          <w:szCs w:val="23"/>
        </w:rPr>
        <w:t>d’échanges et de réflexion</w:t>
      </w:r>
      <w:r w:rsidR="0079400A">
        <w:rPr>
          <w:rFonts w:cstheme="minorHAnsi"/>
          <w:b/>
          <w:bCs/>
          <w:sz w:val="23"/>
          <w:szCs w:val="23"/>
        </w:rPr>
        <w:t>, le salon accueille</w:t>
      </w:r>
      <w:r w:rsidR="00B901A0">
        <w:rPr>
          <w:rFonts w:cstheme="minorHAnsi"/>
          <w:b/>
          <w:bCs/>
          <w:sz w:val="23"/>
          <w:szCs w:val="23"/>
        </w:rPr>
        <w:t xml:space="preserve"> chaque année</w:t>
      </w:r>
      <w:r w:rsidR="0079400A">
        <w:rPr>
          <w:rFonts w:cstheme="minorHAnsi"/>
          <w:b/>
          <w:bCs/>
          <w:sz w:val="23"/>
          <w:szCs w:val="23"/>
        </w:rPr>
        <w:t xml:space="preserve"> plus de 300 exposants et 20</w:t>
      </w:r>
      <w:r w:rsidRPr="006B6FDF">
        <w:rPr>
          <w:rFonts w:cstheme="minorHAnsi"/>
          <w:b/>
          <w:bCs/>
          <w:sz w:val="23"/>
          <w:szCs w:val="23"/>
        </w:rPr>
        <w:t xml:space="preserve"> 000 visiteurs, grand public comme professionnels, pendant 4 jours au Carrousel du Louvre à Paris.</w:t>
      </w:r>
    </w:p>
    <w:p w14:paraId="2D2483EF" w14:textId="77777777" w:rsidR="006B6FDF" w:rsidRPr="006B6FDF" w:rsidRDefault="006B6FDF" w:rsidP="006B6FDF">
      <w:pPr>
        <w:pStyle w:val="Default"/>
        <w:jc w:val="both"/>
        <w:rPr>
          <w:color w:val="auto"/>
        </w:rPr>
      </w:pPr>
    </w:p>
    <w:p w14:paraId="6CE62FFA" w14:textId="77777777" w:rsidR="006B6FDF" w:rsidRPr="006B6FDF" w:rsidRDefault="006B6FDF" w:rsidP="006B6FDF">
      <w:pPr>
        <w:spacing w:after="0"/>
        <w:jc w:val="both"/>
        <w:rPr>
          <w:rFonts w:cstheme="minorHAnsi"/>
        </w:rPr>
      </w:pPr>
      <w:r w:rsidRPr="006B6FDF">
        <w:rPr>
          <w:rFonts w:cstheme="minorHAnsi"/>
        </w:rPr>
        <w:t xml:space="preserve">Le Salon International du Patrimoine Culturel, leader européen, est le rendez-vous annuel incontournable des acteurs majeurs du secteur : les professionnels de la restauration, de la </w:t>
      </w:r>
      <w:proofErr w:type="gramStart"/>
      <w:r w:rsidRPr="006B6FDF">
        <w:rPr>
          <w:rFonts w:cstheme="minorHAnsi"/>
        </w:rPr>
        <w:t>sauvegarde  et</w:t>
      </w:r>
      <w:proofErr w:type="gramEnd"/>
      <w:r w:rsidRPr="006B6FDF">
        <w:rPr>
          <w:rFonts w:cstheme="minorHAnsi"/>
        </w:rPr>
        <w:t xml:space="preserve"> de la valorisation du patrimoine bâti et non bâti, matériel ou immatériel.</w:t>
      </w:r>
    </w:p>
    <w:p w14:paraId="55CB86F3" w14:textId="77777777" w:rsidR="006B6FDF" w:rsidRPr="006B6FDF" w:rsidRDefault="006B6FDF" w:rsidP="006B6FDF">
      <w:pPr>
        <w:spacing w:after="0"/>
        <w:jc w:val="both"/>
        <w:rPr>
          <w:rFonts w:cstheme="minorHAnsi"/>
          <w:sz w:val="12"/>
          <w:szCs w:val="12"/>
        </w:rPr>
      </w:pPr>
    </w:p>
    <w:p w14:paraId="7C04FF4D" w14:textId="7A42C7E1" w:rsidR="006B6FDF" w:rsidRPr="006B6FDF" w:rsidRDefault="006B6FDF" w:rsidP="006B6FDF">
      <w:pPr>
        <w:spacing w:after="0"/>
        <w:jc w:val="both"/>
        <w:rPr>
          <w:rFonts w:cstheme="minorHAnsi"/>
        </w:rPr>
      </w:pPr>
      <w:r w:rsidRPr="006B6FDF">
        <w:rPr>
          <w:rFonts w:cstheme="minorHAnsi"/>
        </w:rPr>
        <w:t xml:space="preserve">Ebénistes, associations de sauvegarde du patrimoine, fournisseurs du patrimoine bâti, restaurateurs de meubles, tailleurs de pierre, collectivités locales, ferronniers, </w:t>
      </w:r>
      <w:r w:rsidR="000D6C26">
        <w:rPr>
          <w:rFonts w:cstheme="minorHAnsi"/>
        </w:rPr>
        <w:t>créateurs</w:t>
      </w:r>
      <w:r w:rsidR="00185140">
        <w:rPr>
          <w:rFonts w:cstheme="minorHAnsi"/>
        </w:rPr>
        <w:t xml:space="preserve"> de nouvelles </w:t>
      </w:r>
      <w:r w:rsidRPr="006B6FDF">
        <w:rPr>
          <w:rFonts w:cstheme="minorHAnsi"/>
        </w:rPr>
        <w:t>technologie</w:t>
      </w:r>
      <w:r w:rsidR="00185140">
        <w:rPr>
          <w:rFonts w:cstheme="minorHAnsi"/>
        </w:rPr>
        <w:t xml:space="preserve">s et acteurs </w:t>
      </w:r>
      <w:r w:rsidRPr="006B6FDF">
        <w:rPr>
          <w:rFonts w:cstheme="minorHAnsi"/>
        </w:rPr>
        <w:t>innova</w:t>
      </w:r>
      <w:r w:rsidR="00185140">
        <w:rPr>
          <w:rFonts w:cstheme="minorHAnsi"/>
        </w:rPr>
        <w:t>nts</w:t>
      </w:r>
      <w:r w:rsidR="000E6FB0">
        <w:rPr>
          <w:rFonts w:cstheme="minorHAnsi"/>
        </w:rPr>
        <w:t>... plus de 3</w:t>
      </w:r>
      <w:r w:rsidR="007F7F42">
        <w:rPr>
          <w:rFonts w:cstheme="minorHAnsi"/>
        </w:rPr>
        <w:t>3</w:t>
      </w:r>
      <w:r w:rsidRPr="006B6FDF">
        <w:rPr>
          <w:rFonts w:cstheme="minorHAnsi"/>
        </w:rPr>
        <w:t>0 exposants français et internationaux se donnent rendez-vous dans une ambiance conviviale au Carrousel du Louvre, lieu prestigieux situé au cœur de Paris.</w:t>
      </w:r>
    </w:p>
    <w:p w14:paraId="66C323CF" w14:textId="77777777" w:rsidR="006B6FDF" w:rsidRPr="006B6FDF" w:rsidRDefault="006B6FDF" w:rsidP="006B6FDF">
      <w:pPr>
        <w:spacing w:after="0"/>
        <w:jc w:val="both"/>
        <w:rPr>
          <w:rFonts w:cstheme="minorHAnsi"/>
          <w:sz w:val="12"/>
          <w:szCs w:val="12"/>
        </w:rPr>
      </w:pPr>
    </w:p>
    <w:p w14:paraId="67419955" w14:textId="648058BF" w:rsidR="006B6FDF" w:rsidRPr="00D13223" w:rsidRDefault="006B6FDF" w:rsidP="006B6FDF">
      <w:pPr>
        <w:spacing w:after="0"/>
        <w:jc w:val="both"/>
        <w:rPr>
          <w:rFonts w:cstheme="minorHAnsi"/>
        </w:rPr>
      </w:pPr>
      <w:r w:rsidRPr="006B6FDF">
        <w:rPr>
          <w:rFonts w:cstheme="minorHAnsi"/>
        </w:rPr>
        <w:t>Plateforme unique d’échanges et de rendez-vous d’affaires pour le secteur, pendant 4 jours le salon est l’occasion de nouer des contacts avec un public de prescripteurs pourvoyeurs de commandes : professionnels du secteur et propriétaires de biens mais aussi des visiteurs connaisseurs et passionnés.</w:t>
      </w:r>
    </w:p>
    <w:p w14:paraId="5AA4499D" w14:textId="77777777" w:rsidR="006B6FDF" w:rsidRPr="00482F38" w:rsidRDefault="006B6FDF" w:rsidP="006B6FDF">
      <w:pPr>
        <w:spacing w:after="0"/>
        <w:jc w:val="both"/>
        <w:rPr>
          <w:rFonts w:cstheme="minorHAnsi"/>
        </w:rPr>
      </w:pPr>
    </w:p>
    <w:p w14:paraId="6BA8EFEA" w14:textId="37187ED8" w:rsidR="0079400A" w:rsidRDefault="007F7F42" w:rsidP="0079400A">
      <w:pPr>
        <w:spacing w:after="0"/>
        <w:jc w:val="both"/>
        <w:rPr>
          <w:rFonts w:cstheme="minorHAnsi"/>
        </w:rPr>
      </w:pPr>
      <w:r>
        <w:rPr>
          <w:rFonts w:cstheme="minorHAnsi"/>
        </w:rPr>
        <w:t>La</w:t>
      </w:r>
      <w:r w:rsidR="006B6FDF" w:rsidRPr="00482F38">
        <w:rPr>
          <w:rFonts w:cstheme="minorHAnsi"/>
        </w:rPr>
        <w:t xml:space="preserve"> 2</w:t>
      </w:r>
      <w:r w:rsidR="0097000C" w:rsidRPr="00482F38">
        <w:rPr>
          <w:rFonts w:cstheme="minorHAnsi"/>
        </w:rPr>
        <w:t>7</w:t>
      </w:r>
      <w:r w:rsidR="006B6FDF" w:rsidRPr="0064484F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édition du salon se déroulera </w:t>
      </w:r>
      <w:r>
        <w:rPr>
          <w:rStyle w:val="lev"/>
        </w:rPr>
        <w:t>du 27 au 30 octobre 2022</w:t>
      </w:r>
      <w:r w:rsidRPr="007F7F42">
        <w:rPr>
          <w:rStyle w:val="lev"/>
          <w:b w:val="0"/>
          <w:bCs w:val="0"/>
        </w:rPr>
        <w:t>, au Carrousel du Louvre – Paris.</w:t>
      </w:r>
      <w:r>
        <w:rPr>
          <w:rStyle w:val="lev"/>
        </w:rPr>
        <w:t xml:space="preserve"> </w:t>
      </w:r>
      <w:r w:rsidRPr="007F7F42">
        <w:rPr>
          <w:rStyle w:val="lev"/>
          <w:b w:val="0"/>
          <w:bCs w:val="0"/>
        </w:rPr>
        <w:t>Elle</w:t>
      </w:r>
      <w:r w:rsidRPr="007F7F42">
        <w:rPr>
          <w:rStyle w:val="lev"/>
          <w:b w:val="0"/>
          <w:bCs w:val="0"/>
        </w:rPr>
        <w:t xml:space="preserve"> s</w:t>
      </w:r>
      <w:r w:rsidR="00482F38" w:rsidRPr="00482F38">
        <w:rPr>
          <w:rFonts w:cstheme="minorHAnsi"/>
        </w:rPr>
        <w:t xml:space="preserve">era placée sous le signe du </w:t>
      </w:r>
      <w:r w:rsidR="00482F38" w:rsidRPr="00482F38">
        <w:rPr>
          <w:rFonts w:cstheme="minorHAnsi"/>
          <w:b/>
          <w:bCs/>
        </w:rPr>
        <w:t>« Développement durable, ADN du Patrimoine »</w:t>
      </w:r>
      <w:r w:rsidR="00482F38" w:rsidRPr="007F7F42">
        <w:rPr>
          <w:rFonts w:cstheme="minorHAnsi"/>
        </w:rPr>
        <w:t>,</w:t>
      </w:r>
      <w:r w:rsidR="00482F38" w:rsidRPr="00482F38">
        <w:rPr>
          <w:rFonts w:cstheme="minorHAnsi"/>
        </w:rPr>
        <w:t xml:space="preserve"> un thème au cœur des préoccupations de l’ensemble des acteurs du patrimoine.</w:t>
      </w:r>
    </w:p>
    <w:p w14:paraId="41C6FE3C" w14:textId="77777777" w:rsidR="0059512F" w:rsidRPr="0079400A" w:rsidRDefault="0059512F" w:rsidP="0079400A">
      <w:pPr>
        <w:spacing w:after="0"/>
        <w:jc w:val="both"/>
        <w:rPr>
          <w:rFonts w:cstheme="minorHAnsi"/>
        </w:rPr>
      </w:pPr>
    </w:p>
    <w:p w14:paraId="7AA28E0D" w14:textId="77777777" w:rsidR="0064484F" w:rsidRPr="00D13223" w:rsidRDefault="0064484F" w:rsidP="006B6FDF">
      <w:pPr>
        <w:spacing w:after="0"/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12F" w14:paraId="57DF4B67" w14:textId="77777777" w:rsidTr="0059512F">
        <w:tc>
          <w:tcPr>
            <w:tcW w:w="9062" w:type="dxa"/>
          </w:tcPr>
          <w:p w14:paraId="198F41E5" w14:textId="77777777" w:rsidR="0059512F" w:rsidRPr="0064484F" w:rsidRDefault="0059512F" w:rsidP="0059512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64484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Informations pratiques</w:t>
            </w:r>
          </w:p>
          <w:p w14:paraId="27DFBE4B" w14:textId="77777777" w:rsidR="0059512F" w:rsidRPr="0019271B" w:rsidRDefault="0059512F" w:rsidP="0059512F">
            <w:pPr>
              <w:rPr>
                <w:rFonts w:cstheme="minorHAnsi"/>
              </w:rPr>
            </w:pPr>
          </w:p>
          <w:p w14:paraId="4D93FD64" w14:textId="77777777" w:rsidR="0059512F" w:rsidRPr="0019271B" w:rsidRDefault="0059512F" w:rsidP="0059512F">
            <w:pPr>
              <w:rPr>
                <w:rFonts w:cstheme="minorHAnsi"/>
              </w:rPr>
            </w:pPr>
            <w:r w:rsidRPr="0019271B">
              <w:rPr>
                <w:rFonts w:cstheme="minorHAnsi"/>
              </w:rPr>
              <w:t>Carrousel du Louvre - 99, rue de Rivoli, 75001 Paris</w:t>
            </w:r>
          </w:p>
          <w:p w14:paraId="416CBD5E" w14:textId="77777777" w:rsidR="0059512F" w:rsidRPr="0019271B" w:rsidRDefault="0059512F" w:rsidP="0059512F">
            <w:pPr>
              <w:rPr>
                <w:rFonts w:cstheme="minorHAnsi"/>
              </w:rPr>
            </w:pPr>
          </w:p>
          <w:p w14:paraId="03A9A967" w14:textId="77777777" w:rsidR="0059512F" w:rsidRPr="0019271B" w:rsidRDefault="0059512F" w:rsidP="0059512F">
            <w:pPr>
              <w:rPr>
                <w:rFonts w:cstheme="minorHAnsi"/>
              </w:rPr>
            </w:pPr>
            <w:r w:rsidRPr="0019271B">
              <w:rPr>
                <w:rFonts w:cstheme="minorHAnsi"/>
              </w:rPr>
              <w:t>Jeudi 27 octobre 2022, de 10h à 18h</w:t>
            </w:r>
          </w:p>
          <w:p w14:paraId="1ED47743" w14:textId="77777777" w:rsidR="0059512F" w:rsidRPr="0019271B" w:rsidRDefault="0059512F" w:rsidP="0059512F">
            <w:pPr>
              <w:rPr>
                <w:rFonts w:cstheme="minorHAnsi"/>
              </w:rPr>
            </w:pPr>
            <w:r w:rsidRPr="0019271B">
              <w:rPr>
                <w:rFonts w:cstheme="minorHAnsi"/>
              </w:rPr>
              <w:t>Vendredi 28 octobre 2022, de 10h à 19h</w:t>
            </w:r>
          </w:p>
          <w:p w14:paraId="57F00A93" w14:textId="77777777" w:rsidR="0059512F" w:rsidRPr="0019271B" w:rsidRDefault="0059512F" w:rsidP="0059512F">
            <w:pPr>
              <w:rPr>
                <w:rFonts w:cstheme="minorHAnsi"/>
              </w:rPr>
            </w:pPr>
            <w:r w:rsidRPr="0019271B">
              <w:rPr>
                <w:rFonts w:cstheme="minorHAnsi"/>
              </w:rPr>
              <w:t>Samedi 29 octobre 2022, de 10h à 19h</w:t>
            </w:r>
          </w:p>
          <w:p w14:paraId="2ED27CF3" w14:textId="77777777" w:rsidR="0059512F" w:rsidRPr="0019271B" w:rsidRDefault="0059512F" w:rsidP="0059512F">
            <w:pPr>
              <w:rPr>
                <w:rFonts w:cstheme="minorHAnsi"/>
              </w:rPr>
            </w:pPr>
            <w:r w:rsidRPr="0019271B">
              <w:rPr>
                <w:rFonts w:cstheme="minorHAnsi"/>
              </w:rPr>
              <w:t>Dimanche 30 octobre 2022, de 10h à 18h</w:t>
            </w:r>
          </w:p>
          <w:p w14:paraId="5C103E0F" w14:textId="77777777" w:rsidR="0059512F" w:rsidRPr="0019271B" w:rsidRDefault="0059512F" w:rsidP="0059512F">
            <w:pPr>
              <w:rPr>
                <w:rFonts w:cstheme="minorHAnsi"/>
              </w:rPr>
            </w:pPr>
          </w:p>
          <w:p w14:paraId="76299FBC" w14:textId="77777777" w:rsidR="0059512F" w:rsidRPr="0019271B" w:rsidRDefault="0059512F" w:rsidP="0059512F">
            <w:pPr>
              <w:rPr>
                <w:rFonts w:cstheme="minorHAnsi"/>
              </w:rPr>
            </w:pPr>
            <w:r w:rsidRPr="0019271B">
              <w:rPr>
                <w:rFonts w:cstheme="minorHAnsi"/>
              </w:rPr>
              <w:t>Tarifs :</w:t>
            </w:r>
          </w:p>
          <w:p w14:paraId="35E1EAC8" w14:textId="77777777" w:rsidR="0059512F" w:rsidRPr="0019271B" w:rsidRDefault="0059512F" w:rsidP="0059512F">
            <w:pPr>
              <w:rPr>
                <w:rFonts w:cstheme="minorHAnsi"/>
              </w:rPr>
            </w:pPr>
            <w:r w:rsidRPr="0019271B">
              <w:rPr>
                <w:rFonts w:cstheme="minorHAnsi"/>
              </w:rPr>
              <w:t>Normal : 11€</w:t>
            </w:r>
          </w:p>
          <w:p w14:paraId="36F8BB52" w14:textId="77777777" w:rsidR="0059512F" w:rsidRPr="0019271B" w:rsidRDefault="0059512F" w:rsidP="0059512F">
            <w:pPr>
              <w:jc w:val="both"/>
              <w:rPr>
                <w:rFonts w:cstheme="minorHAnsi"/>
              </w:rPr>
            </w:pPr>
            <w:r w:rsidRPr="0019271B">
              <w:rPr>
                <w:rFonts w:cstheme="minorHAnsi"/>
              </w:rPr>
              <w:t>Réduit : 5€ (12/18 ans, étudiants, demandeurs d’emploi, groupes de 10 personnes et +, personnes en situation de handicap)</w:t>
            </w:r>
          </w:p>
          <w:p w14:paraId="7F370942" w14:textId="77777777" w:rsidR="0059512F" w:rsidRPr="0019271B" w:rsidRDefault="0059512F" w:rsidP="0059512F">
            <w:pPr>
              <w:rPr>
                <w:rFonts w:cstheme="minorHAnsi"/>
              </w:rPr>
            </w:pPr>
            <w:r w:rsidRPr="0019271B">
              <w:rPr>
                <w:rFonts w:cstheme="minorHAnsi"/>
              </w:rPr>
              <w:t>Gratuit pour les moins de 12 ans.</w:t>
            </w:r>
          </w:p>
          <w:p w14:paraId="7D6B2C53" w14:textId="77777777" w:rsidR="0059512F" w:rsidRPr="0019271B" w:rsidRDefault="0059512F" w:rsidP="0059512F">
            <w:pPr>
              <w:rPr>
                <w:rFonts w:cstheme="minorHAnsi"/>
              </w:rPr>
            </w:pPr>
          </w:p>
          <w:p w14:paraId="13905607" w14:textId="77777777" w:rsidR="0059512F" w:rsidRDefault="0059512F" w:rsidP="0059512F">
            <w:pPr>
              <w:rPr>
                <w:rFonts w:cstheme="minorHAnsi"/>
                <w:b/>
                <w:bCs/>
              </w:rPr>
            </w:pPr>
            <w:hyperlink r:id="rId6" w:history="1">
              <w:r w:rsidRPr="00F301AA">
                <w:rPr>
                  <w:rStyle w:val="Lienhypertexte"/>
                  <w:rFonts w:cstheme="minorHAnsi"/>
                  <w:b/>
                  <w:bCs/>
                </w:rPr>
                <w:t>www.patrimoineculturel.com</w:t>
              </w:r>
            </w:hyperlink>
          </w:p>
          <w:p w14:paraId="0510281B" w14:textId="0A140E81" w:rsidR="0059512F" w:rsidRPr="0059512F" w:rsidRDefault="0059512F" w:rsidP="005951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#SIPC2022</w:t>
            </w:r>
          </w:p>
        </w:tc>
      </w:tr>
    </w:tbl>
    <w:p w14:paraId="15A2B426" w14:textId="77777777" w:rsidR="006B6FDF" w:rsidRPr="00191A4E" w:rsidRDefault="006B6FDF" w:rsidP="006B6FDF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sz w:val="24"/>
          <w:szCs w:val="24"/>
        </w:rPr>
      </w:pPr>
    </w:p>
    <w:sectPr w:rsidR="006B6FDF" w:rsidRPr="00191A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BE5A" w14:textId="77777777" w:rsidR="00514CEC" w:rsidRDefault="00514CEC" w:rsidP="00514CEC">
      <w:pPr>
        <w:spacing w:after="0" w:line="240" w:lineRule="auto"/>
      </w:pPr>
      <w:r>
        <w:separator/>
      </w:r>
    </w:p>
  </w:endnote>
  <w:endnote w:type="continuationSeparator" w:id="0">
    <w:p w14:paraId="1FADD218" w14:textId="77777777" w:rsidR="00514CEC" w:rsidRDefault="00514CEC" w:rsidP="0051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BE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A858" w14:textId="5FA00B7C" w:rsidR="00514CEC" w:rsidRDefault="0019271B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3B4DB7" wp14:editId="036626B6">
          <wp:simplePos x="0" y="0"/>
          <wp:positionH relativeFrom="margin">
            <wp:posOffset>2242185</wp:posOffset>
          </wp:positionH>
          <wp:positionV relativeFrom="bottomMargin">
            <wp:posOffset>-205740</wp:posOffset>
          </wp:positionV>
          <wp:extent cx="1120140" cy="869756"/>
          <wp:effectExtent l="0" t="0" r="3810" b="698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869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AB68" w14:textId="77777777" w:rsidR="00514CEC" w:rsidRDefault="00514CEC" w:rsidP="00514CEC">
      <w:pPr>
        <w:spacing w:after="0" w:line="240" w:lineRule="auto"/>
      </w:pPr>
      <w:r>
        <w:separator/>
      </w:r>
    </w:p>
  </w:footnote>
  <w:footnote w:type="continuationSeparator" w:id="0">
    <w:p w14:paraId="3DD87341" w14:textId="77777777" w:rsidR="00514CEC" w:rsidRDefault="00514CEC" w:rsidP="0051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0527" w14:textId="5B23E730" w:rsidR="00514CEC" w:rsidRDefault="00514CE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90497" wp14:editId="28898425">
          <wp:simplePos x="0" y="0"/>
          <wp:positionH relativeFrom="column">
            <wp:posOffset>-953135</wp:posOffset>
          </wp:positionH>
          <wp:positionV relativeFrom="paragraph">
            <wp:posOffset>-426720</wp:posOffset>
          </wp:positionV>
          <wp:extent cx="7597140" cy="1779905"/>
          <wp:effectExtent l="0" t="0" r="3810" b="0"/>
          <wp:wrapTight wrapText="bothSides">
            <wp:wrapPolygon edited="0">
              <wp:start x="0" y="0"/>
              <wp:lineTo x="0" y="21269"/>
              <wp:lineTo x="21557" y="21269"/>
              <wp:lineTo x="2155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77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DF"/>
    <w:rsid w:val="000D31EE"/>
    <w:rsid w:val="000D6C26"/>
    <w:rsid w:val="000E6FB0"/>
    <w:rsid w:val="00185140"/>
    <w:rsid w:val="0019271B"/>
    <w:rsid w:val="00243005"/>
    <w:rsid w:val="00482F38"/>
    <w:rsid w:val="00514CEC"/>
    <w:rsid w:val="0059512F"/>
    <w:rsid w:val="0064484F"/>
    <w:rsid w:val="00665074"/>
    <w:rsid w:val="006B6FDF"/>
    <w:rsid w:val="0079400A"/>
    <w:rsid w:val="007F7F42"/>
    <w:rsid w:val="0097000C"/>
    <w:rsid w:val="00B27F05"/>
    <w:rsid w:val="00B901A0"/>
    <w:rsid w:val="00D13D3D"/>
    <w:rsid w:val="00D747EB"/>
    <w:rsid w:val="00F1788A"/>
    <w:rsid w:val="00F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98BA0"/>
  <w15:chartTrackingRefBased/>
  <w15:docId w15:val="{4C056077-6CBF-41B6-8F2F-B64E5785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B6FDF"/>
    <w:pPr>
      <w:autoSpaceDE w:val="0"/>
      <w:autoSpaceDN w:val="0"/>
      <w:adjustRightInd w:val="0"/>
      <w:spacing w:after="0" w:line="240" w:lineRule="auto"/>
    </w:pPr>
    <w:rPr>
      <w:rFonts w:ascii="Bodoni BE Light" w:hAnsi="Bodoni BE Light" w:cs="Bodoni BE Light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B27F0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14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4CEC"/>
  </w:style>
  <w:style w:type="paragraph" w:styleId="Pieddepage">
    <w:name w:val="footer"/>
    <w:basedOn w:val="Normal"/>
    <w:link w:val="PieddepageCar"/>
    <w:uiPriority w:val="99"/>
    <w:unhideWhenUsed/>
    <w:rsid w:val="00514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4CEC"/>
  </w:style>
  <w:style w:type="character" w:styleId="Lienhypertexte">
    <w:name w:val="Hyperlink"/>
    <w:basedOn w:val="Policepardfaut"/>
    <w:uiPriority w:val="99"/>
    <w:unhideWhenUsed/>
    <w:rsid w:val="001927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271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9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trimoineculture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Sarfati Karine</dc:creator>
  <cp:keywords/>
  <dc:description/>
  <cp:lastModifiedBy>MULLER Ulkar</cp:lastModifiedBy>
  <cp:revision>19</cp:revision>
  <dcterms:created xsi:type="dcterms:W3CDTF">2020-06-11T16:56:00Z</dcterms:created>
  <dcterms:modified xsi:type="dcterms:W3CDTF">2022-02-23T13:18:00Z</dcterms:modified>
</cp:coreProperties>
</file>